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de-DE"/>
        </w:rPr>
        <w:t>Part 1</w:t>
      </w:r>
    </w:p>
    <w:p>
      <w:pPr>
        <w:pStyle w:val="Body"/>
        <w:widowControl w:val="0"/>
        <w:bidi w:val="0"/>
        <w:spacing w:line="480" w:lineRule="auto"/>
        <w:ind w:left="0" w:right="0" w:firstLine="720"/>
        <w:jc w:val="center"/>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Self and Other</w:t>
      </w:r>
      <w:r>
        <w:rPr>
          <w:rFonts w:ascii="Times New Roman" w:hAnsi="Times New Roman"/>
          <w:sz w:val="24"/>
          <w:szCs w:val="24"/>
          <w:u w:color="000000"/>
          <w:rtl w:val="0"/>
          <w:lang w:val="en-US"/>
        </w:rPr>
        <w:t xml:space="preserve">In this section we introduce fundamentally important skills for orienting oneself in relation to others within the Quichua speaking world of </w:t>
      </w:r>
      <w:r>
        <w:rPr>
          <w:rFonts w:ascii="Times New Roman" w:hAnsi="Times New Roman"/>
          <w:i w:val="1"/>
          <w:iCs w:val="1"/>
          <w:sz w:val="24"/>
          <w:szCs w:val="24"/>
          <w:u w:color="000000"/>
          <w:rtl w:val="0"/>
          <w:lang w:val="en-US"/>
        </w:rPr>
        <w:t>runa shimi</w:t>
      </w:r>
      <w:r>
        <w:rPr>
          <w:rFonts w:ascii="Times New Roman" w:hAnsi="Times New Roman"/>
          <w:sz w:val="24"/>
          <w:szCs w:val="24"/>
          <w:u w:color="000000"/>
          <w:rtl w:val="0"/>
          <w:lang w:val="en-US"/>
        </w:rPr>
        <w:t>. We introduce basic social moves such as greetings and leave-takings and the asking of several different types of questions for figuring things out in a new language world. You will learn how to form the simplest complete sentences, along with the most basic grammatical distinctions such as that between subjects and direct objects, and between statements made from a speaker</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perspective and those made from the perspective of an </w:t>
      </w:r>
      <w:r>
        <w:rPr>
          <w:rFonts w:ascii="Times New Roman" w:hAnsi="Times New Roman" w:hint="default"/>
          <w:sz w:val="24"/>
          <w:szCs w:val="24"/>
          <w:u w:color="000000"/>
          <w:rtl w:val="0"/>
        </w:rPr>
        <w:t>‘</w:t>
      </w:r>
      <w:r>
        <w:rPr>
          <w:rFonts w:ascii="Times New Roman" w:hAnsi="Times New Roman"/>
          <w:sz w:val="24"/>
          <w:szCs w:val="24"/>
          <w:u w:color="000000"/>
          <w:rtl w:val="0"/>
          <w:lang w:val="en-US"/>
        </w:rPr>
        <w:t>other</w:t>
      </w:r>
      <w:r>
        <w:rPr>
          <w:rFonts w:ascii="Times New Roman" w:hAnsi="Times New Roman" w:hint="default"/>
          <w:sz w:val="24"/>
          <w:szCs w:val="24"/>
          <w:u w:color="000000"/>
          <w:rtl w:val="0"/>
        </w:rPr>
        <w:t>’</w:t>
      </w:r>
      <w:r>
        <w:rPr>
          <w:rFonts w:ascii="Times New Roman" w:hAnsi="Times New Roman"/>
          <w:sz w:val="24"/>
          <w:szCs w:val="24"/>
          <w:u w:color="000000"/>
          <w:rtl w:val="0"/>
          <w:lang w:val="en-US"/>
        </w:rPr>
        <w:t>.  Pronouns and kinship terms for addressing the most significant others in your life are introduced, including members of one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nuclear family, kin terms for relatives by marriage, and terms for those you might choose to include in your family. Body part terminology for human selves and nonhuman others, impersonal verbs involving inner processes said to happen to one, concepts of possession, and numbers are all introduced. Suffixes for expressing thoughts, feelings, and processes, as well as instrumentality and accompaniment are taught. The final unit of this section introduces suffixes for distinguishing between togetherness and separateness. </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LESSON 1</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5429250" cy="2112536"/>
            <wp:effectExtent l="0" t="0" r="0" b="0"/>
            <wp:docPr id="1073741825" name="officeArt object" descr="C:\Users\jbn34\Downloads\runawomen.PNG"/>
            <wp:cNvGraphicFramePr/>
            <a:graphic xmlns:a="http://schemas.openxmlformats.org/drawingml/2006/main">
              <a:graphicData uri="http://schemas.openxmlformats.org/drawingml/2006/picture">
                <pic:pic xmlns:pic="http://schemas.openxmlformats.org/drawingml/2006/picture">
                  <pic:nvPicPr>
                    <pic:cNvPr id="1073741825" name="C:\Users\jbn34\Downloads\runawomen.PNG" descr="C:\Users\jbn34\Downloads\runawomen.PNG"/>
                    <pic:cNvPicPr>
                      <a:picLocks noChangeAspect="1"/>
                    </pic:cNvPicPr>
                  </pic:nvPicPr>
                  <pic:blipFill>
                    <a:blip r:embed="rId4">
                      <a:extLst/>
                    </a:blip>
                    <a:stretch>
                      <a:fillRect/>
                    </a:stretch>
                  </pic:blipFill>
                  <pic:spPr>
                    <a:xfrm>
                      <a:off x="0" y="0"/>
                      <a:ext cx="5429250" cy="2112536"/>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asina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laugh, smile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The most basic verbal interactions:greetings as yes/no questions</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Among Quichua speaking people there is a high value placed on demonstrating one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sociability toward others in everyday life. Humor is a key ingredient for sociable behavior and more will be said about this in lessons to come. More generally, there is a principle of conviviality which requires people to adopt a pleasant and friendly demeanor in interactions with others. </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Not surprisingly, therefore, greeting behavior is important, even though Quichua does not have dedicated words to greet others, such as the English forms </w:t>
      </w:r>
      <w:r>
        <w:rPr>
          <w:rFonts w:ascii="Times New Roman" w:hAnsi="Times New Roman" w:hint="default"/>
          <w:sz w:val="24"/>
          <w:szCs w:val="24"/>
          <w:u w:color="000000"/>
          <w:rtl w:val="0"/>
        </w:rPr>
        <w:t>‘</w:t>
      </w:r>
      <w:r>
        <w:rPr>
          <w:rFonts w:ascii="Times New Roman" w:hAnsi="Times New Roman"/>
          <w:sz w:val="24"/>
          <w:szCs w:val="24"/>
          <w:u w:color="000000"/>
          <w:rtl w:val="0"/>
          <w:lang w:val="it-IT"/>
        </w:rPr>
        <w:t>Hello</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and </w:t>
      </w:r>
      <w:r>
        <w:rPr>
          <w:rFonts w:ascii="Times New Roman" w:hAnsi="Times New Roman" w:hint="default"/>
          <w:sz w:val="24"/>
          <w:szCs w:val="24"/>
          <w:u w:color="000000"/>
          <w:rtl w:val="0"/>
        </w:rPr>
        <w:t>‘</w:t>
      </w:r>
      <w:r>
        <w:rPr>
          <w:rFonts w:ascii="Times New Roman" w:hAnsi="Times New Roman"/>
          <w:sz w:val="24"/>
          <w:szCs w:val="24"/>
          <w:u w:color="000000"/>
          <w:rtl w:val="0"/>
        </w:rPr>
        <w:t>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or the Spanish forms </w:t>
      </w:r>
      <w:r>
        <w:rPr>
          <w:rFonts w:ascii="Times New Roman" w:hAnsi="Times New Roman" w:hint="default"/>
          <w:sz w:val="24"/>
          <w:szCs w:val="24"/>
          <w:u w:color="000000"/>
          <w:rtl w:val="0"/>
        </w:rPr>
        <w:t>‘</w:t>
      </w:r>
      <w:r>
        <w:rPr>
          <w:rFonts w:ascii="Times New Roman" w:hAnsi="Times New Roman"/>
          <w:sz w:val="24"/>
          <w:szCs w:val="24"/>
          <w:u w:color="000000"/>
          <w:rtl w:val="0"/>
        </w:rPr>
        <w:t>Ola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pt-PT"/>
        </w:rPr>
        <w:t>or Buenos dias</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etc. Instead, people greet each other quite often by asking a question such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Have you come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or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living</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Such questions are similar to </w:t>
      </w:r>
      <w:r>
        <w:rPr>
          <w:rFonts w:ascii="Times New Roman" w:hAnsi="Times New Roman" w:hint="default"/>
          <w:sz w:val="24"/>
          <w:szCs w:val="24"/>
          <w:u w:color="000000"/>
          <w:rtl w:val="0"/>
        </w:rPr>
        <w:t>‘</w:t>
      </w:r>
      <w:r>
        <w:rPr>
          <w:rFonts w:ascii="Times New Roman" w:hAnsi="Times New Roman"/>
          <w:sz w:val="24"/>
          <w:szCs w:val="24"/>
          <w:u w:color="000000"/>
          <w:rtl w:val="0"/>
          <w:lang w:val="en-US"/>
        </w:rPr>
        <w:t>How are you?</w:t>
      </w:r>
      <w:r>
        <w:rPr>
          <w:rFonts w:ascii="Times New Roman" w:hAnsi="Times New Roman" w:hint="default"/>
          <w:sz w:val="24"/>
          <w:szCs w:val="24"/>
          <w:u w:color="000000"/>
          <w:rtl w:val="0"/>
        </w:rPr>
        <w:t>’</w:t>
      </w:r>
      <w:r>
        <w:rPr>
          <w:rFonts w:ascii="Times New Roman" w:hAnsi="Times New Roman"/>
          <w:sz w:val="24"/>
          <w:szCs w:val="24"/>
          <w:u w:color="000000"/>
          <w:rtl w:val="0"/>
          <w:lang w:val="en-US"/>
        </w:rPr>
        <w:t>, except that they barely count as questions, since the answers are so obvious. They are quite important, nevertheless, for displaying your sociable self to others. We begin therefore with the most fundamental form of social behavior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yes/no question.</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When asking a yes/no question, the interrogative suffix -</w:t>
      </w:r>
      <w:r>
        <w:rPr>
          <w:rFonts w:ascii="Times New Roman" w:hAnsi="Times New Roman"/>
          <w:i w:val="1"/>
          <w:iCs w:val="1"/>
          <w:sz w:val="24"/>
          <w:szCs w:val="24"/>
          <w:u w:val="single" w:color="000000"/>
          <w:rtl w:val="0"/>
        </w:rPr>
        <w:t>chu</w:t>
      </w:r>
      <w:r>
        <w:rPr>
          <w:rFonts w:ascii="Times New Roman" w:hAnsi="Times New Roman"/>
          <w:sz w:val="24"/>
          <w:szCs w:val="24"/>
          <w:u w:color="000000"/>
          <w:rtl w:val="0"/>
          <w:lang w:val="en-US"/>
        </w:rPr>
        <w:t xml:space="preserve"> is added to the word which is the focus of the question. For example: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it-IT"/>
        </w:rPr>
        <w:t>Conversation Model 1</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Kawsangi-chu</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alive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 affirmative response then uses the -</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suffix to respond:</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Kawsani-mi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rPr>
        <w:t>m alive</w:t>
      </w:r>
      <w:r>
        <w:rPr>
          <w:rFonts w:ascii="Times New Roman" w:hAnsi="Times New Roman" w:hint="default"/>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Please note that for Quichua verbs, stress is usually placed on the next to last syllable which is boldfaced below:</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Kawsan</w:t>
      </w:r>
      <w:r>
        <w:rPr>
          <w:rFonts w:ascii="Times New Roman" w:hAnsi="Times New Roman"/>
          <w:b w:val="1"/>
          <w:bCs w:val="1"/>
          <w:i w:val="1"/>
          <w:iCs w:val="1"/>
          <w:sz w:val="24"/>
          <w:szCs w:val="24"/>
          <w:u w:color="000000"/>
          <w:rtl w:val="0"/>
        </w:rPr>
        <w:t>gi</w:t>
      </w:r>
      <w:r>
        <w:rPr>
          <w:rFonts w:ascii="Times New Roman" w:hAnsi="Times New Roman"/>
          <w:i w:val="1"/>
          <w:iCs w:val="1"/>
          <w:sz w:val="24"/>
          <w:szCs w:val="24"/>
          <w:u w:color="000000"/>
          <w:rtl w:val="0"/>
        </w:rPr>
        <w:t>-chu</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alive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Kawsa</w:t>
      </w:r>
      <w:r>
        <w:rPr>
          <w:rFonts w:ascii="Times New Roman" w:hAnsi="Times New Roman"/>
          <w:b w:val="1"/>
          <w:bCs w:val="1"/>
          <w:i w:val="1"/>
          <w:iCs w:val="1"/>
          <w:sz w:val="24"/>
          <w:szCs w:val="24"/>
          <w:u w:color="000000"/>
          <w:rtl w:val="0"/>
        </w:rPr>
        <w:t>ni</w:t>
      </w:r>
      <w:r>
        <w:rPr>
          <w:rFonts w:ascii="Times New Roman" w:hAnsi="Times New Roman"/>
          <w:i w:val="1"/>
          <w:iCs w:val="1"/>
          <w:sz w:val="24"/>
          <w:szCs w:val="24"/>
          <w:u w:color="000000"/>
          <w:rtl w:val="0"/>
        </w:rPr>
        <w:t>-mi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rPr>
        <w:t>m alive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Without the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or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suffixes, however, the verbs</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stress would be: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w:t>
      </w:r>
      <w:r>
        <w:rPr>
          <w:rFonts w:ascii="Times New Roman" w:hAnsi="Times New Roman"/>
          <w:b w:val="1"/>
          <w:bCs w:val="1"/>
          <w:i w:val="1"/>
          <w:iCs w:val="1"/>
          <w:sz w:val="24"/>
          <w:szCs w:val="24"/>
          <w:u w:color="000000"/>
          <w:rtl w:val="0"/>
        </w:rPr>
        <w:t>sa</w:t>
      </w:r>
      <w:r>
        <w:rPr>
          <w:rFonts w:ascii="Times New Roman" w:hAnsi="Times New Roman"/>
          <w:i w:val="1"/>
          <w:iCs w:val="1"/>
          <w:sz w:val="24"/>
          <w:szCs w:val="24"/>
          <w:u w:color="000000"/>
          <w:rtl w:val="0"/>
        </w:rPr>
        <w:t>ni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rPr>
        <w:t>m alive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Kaw</w:t>
      </w:r>
      <w:r>
        <w:rPr>
          <w:rFonts w:ascii="Times New Roman" w:hAnsi="Times New Roman"/>
          <w:b w:val="1"/>
          <w:bCs w:val="1"/>
          <w:i w:val="1"/>
          <w:iCs w:val="1"/>
          <w:sz w:val="24"/>
          <w:szCs w:val="24"/>
          <w:u w:color="000000"/>
          <w:rtl w:val="0"/>
        </w:rPr>
        <w:t>san</w:t>
      </w:r>
      <w:r>
        <w:rPr>
          <w:rFonts w:ascii="Times New Roman" w:hAnsi="Times New Roman"/>
          <w:i w:val="1"/>
          <w:iCs w:val="1"/>
          <w:sz w:val="24"/>
          <w:szCs w:val="24"/>
          <w:u w:color="000000"/>
          <w:rtl w:val="0"/>
        </w:rPr>
        <w:t>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are alive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mallCaps w:val="1"/>
          <w:sz w:val="24"/>
          <w:szCs w:val="24"/>
          <w:u w:color="000000"/>
          <w:rtl w:val="0"/>
        </w:rPr>
        <w:tab/>
      </w:r>
      <w:r>
        <w:rPr>
          <w:rFonts w:ascii="Times New Roman" w:hAnsi="Times New Roman"/>
          <w:sz w:val="24"/>
          <w:szCs w:val="24"/>
          <w:u w:color="000000"/>
          <w:rtl w:val="0"/>
          <w:lang w:val="en-US"/>
        </w:rPr>
        <w:t xml:space="preserve">As this yes/no question format is important generally for many types of conversations beyond simple greetings, it will be helpful to practice it below.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1</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Practice the yes/no question of conversation model 1 using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chu on the first verb form and </w:t>
      </w:r>
      <w:r>
        <w:rPr>
          <w:rFonts w:ascii="Times New Roman" w:hAnsi="Times New Roman" w:hint="default"/>
          <w:sz w:val="24"/>
          <w:szCs w:val="24"/>
          <w:u w:color="000000"/>
          <w:rtl w:val="0"/>
        </w:rPr>
        <w:t>–</w:t>
      </w:r>
      <w:r>
        <w:rPr>
          <w:rFonts w:ascii="Times New Roman" w:hAnsi="Times New Roman"/>
          <w:sz w:val="24"/>
          <w:szCs w:val="24"/>
          <w:u w:color="000000"/>
          <w:rtl w:val="0"/>
          <w:lang w:val="en-US"/>
        </w:rPr>
        <w:t>mi on the second:</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Example</w:t>
      </w:r>
      <w:r>
        <w:rPr>
          <w:rFonts w:ascii="Times New Roman" w:hAnsi="Times New Roman"/>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Waytangi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you swim</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rPr>
        <w:t xml:space="preserve">/ </w:t>
      </w:r>
      <w:r>
        <w:rPr>
          <w:rFonts w:ascii="Times New Roman" w:hAnsi="Times New Roman"/>
          <w:i w:val="1"/>
          <w:iCs w:val="1"/>
          <w:smallCaps w:val="1"/>
          <w:sz w:val="24"/>
          <w:szCs w:val="24"/>
          <w:u w:color="000000"/>
          <w:rtl w:val="0"/>
        </w:rPr>
        <w:t>waytani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I swim</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Waytangichu</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Do you swim?</w:t>
      </w:r>
      <w:r>
        <w:rPr>
          <w:rFonts w:ascii="Times New Roman" w:hAnsi="Times New Roman" w:hint="default"/>
          <w:smallCaps w:val="1"/>
          <w:sz w:val="24"/>
          <w:szCs w:val="24"/>
          <w:u w:color="000000"/>
          <w:rtl w:val="0"/>
        </w:rPr>
        <w:t xml:space="preserve">’  </w:t>
      </w:r>
      <w:r>
        <w:rPr>
          <w:rFonts w:ascii="Times New Roman" w:hAnsi="Times New Roman"/>
          <w:i w:val="1"/>
          <w:iCs w:val="1"/>
          <w:smallCaps w:val="1"/>
          <w:sz w:val="24"/>
          <w:szCs w:val="24"/>
          <w:u w:color="000000"/>
          <w:rtl w:val="0"/>
        </w:rPr>
        <w:t>Waytanimi</w:t>
      </w:r>
      <w:r>
        <w:rPr>
          <w:rFonts w:ascii="Times New Roman" w:hAnsi="Times New Roman"/>
          <w:smallCaps w:val="1"/>
          <w:sz w:val="24"/>
          <w:szCs w:val="24"/>
          <w:u w:color="000000"/>
          <w:rtl w:val="0"/>
        </w:rPr>
        <w:t xml:space="preserve">!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I do swim</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Now, based on the example above, use the following sets of verbs to ask and answer yes/no questions: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w:t>
      </w:r>
      <w:r>
        <w:rPr>
          <w:rFonts w:ascii="Times New Roman" w:hAnsi="Times New Roman"/>
          <w:i w:val="1"/>
          <w:iCs w:val="1"/>
          <w:sz w:val="24"/>
          <w:szCs w:val="24"/>
          <w:u w:color="000000"/>
          <w:rtl w:val="0"/>
        </w:rPr>
        <w:t>Paktamungi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arrive</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paktamuni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it-IT"/>
        </w:rPr>
        <w:t>I arrive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2.</w:t>
      </w:r>
      <w:r>
        <w:rPr>
          <w:rFonts w:ascii="Times New Roman" w:hAnsi="Times New Roman"/>
          <w:i w:val="1"/>
          <w:iCs w:val="1"/>
          <w:sz w:val="24"/>
          <w:szCs w:val="24"/>
          <w:u w:color="000000"/>
          <w:rtl w:val="0"/>
          <w:lang w:val="de-DE"/>
        </w:rPr>
        <w:t>Mikungi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eat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mikuni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3.</w:t>
      </w:r>
      <w:r>
        <w:rPr>
          <w:rFonts w:ascii="Times New Roman" w:hAnsi="Times New Roman"/>
          <w:i w:val="1"/>
          <w:iCs w:val="1"/>
          <w:sz w:val="24"/>
          <w:szCs w:val="24"/>
          <w:u w:color="000000"/>
          <w:rtl w:val="0"/>
          <w:lang w:val="en-US"/>
        </w:rPr>
        <w:t>Puringi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walk</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purini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walk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4.</w:t>
      </w:r>
      <w:r>
        <w:rPr>
          <w:rFonts w:ascii="Times New Roman" w:hAnsi="Times New Roman"/>
          <w:i w:val="1"/>
          <w:iCs w:val="1"/>
          <w:sz w:val="24"/>
          <w:szCs w:val="24"/>
          <w:u w:color="000000"/>
          <w:rtl w:val="0"/>
        </w:rPr>
        <w:t>Tiyangi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hang out</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 xml:space="preserve">tiyani </w:t>
      </w:r>
      <w:r>
        <w:rPr>
          <w:rFonts w:ascii="Times New Roman" w:hAnsi="Times New Roman" w:hint="default"/>
          <w:sz w:val="24"/>
          <w:szCs w:val="24"/>
          <w:u w:color="000000"/>
          <w:rtl w:val="0"/>
        </w:rPr>
        <w:t>‘</w:t>
      </w:r>
      <w:r>
        <w:rPr>
          <w:rFonts w:ascii="Times New Roman" w:hAnsi="Times New Roman"/>
          <w:sz w:val="24"/>
          <w:szCs w:val="24"/>
          <w:u w:color="000000"/>
          <w:rtl w:val="0"/>
          <w:lang w:val="en-US"/>
        </w:rPr>
        <w:t>I hang out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5.</w:t>
      </w:r>
      <w:r>
        <w:rPr>
          <w:rFonts w:ascii="Times New Roman" w:hAnsi="Times New Roman"/>
          <w:i w:val="1"/>
          <w:iCs w:val="1"/>
          <w:sz w:val="24"/>
          <w:szCs w:val="24"/>
          <w:u w:color="000000"/>
          <w:rtl w:val="0"/>
        </w:rPr>
        <w:t xml:space="preserve">Yanungi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cook</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yanuni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cook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6.</w:t>
      </w:r>
      <w:r>
        <w:rPr>
          <w:rFonts w:ascii="Times New Roman" w:hAnsi="Times New Roman"/>
          <w:i w:val="1"/>
          <w:iCs w:val="1"/>
          <w:sz w:val="24"/>
          <w:szCs w:val="24"/>
          <w:u w:color="000000"/>
          <w:rtl w:val="0"/>
        </w:rPr>
        <w:t>Tarabangi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work</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 xml:space="preserve">tarabani </w:t>
      </w:r>
      <w:r>
        <w:rPr>
          <w:rFonts w:ascii="Times New Roman" w:hAnsi="Times New Roman" w:hint="default"/>
          <w:sz w:val="24"/>
          <w:szCs w:val="24"/>
          <w:u w:color="000000"/>
          <w:rtl w:val="0"/>
        </w:rPr>
        <w:t>‘</w:t>
      </w:r>
      <w:r>
        <w:rPr>
          <w:rFonts w:ascii="Times New Roman" w:hAnsi="Times New Roman"/>
          <w:sz w:val="24"/>
          <w:szCs w:val="24"/>
          <w:u w:color="000000"/>
          <w:rtl w:val="0"/>
          <w:lang w:val="en-US"/>
        </w:rPr>
        <w:t>I work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7.</w:t>
      </w:r>
      <w:r>
        <w:rPr>
          <w:rFonts w:ascii="Times New Roman" w:hAnsi="Times New Roman"/>
          <w:i w:val="1"/>
          <w:iCs w:val="1"/>
          <w:sz w:val="24"/>
          <w:szCs w:val="24"/>
          <w:u w:color="000000"/>
          <w:rtl w:val="0"/>
        </w:rPr>
        <w:t>Aswangi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you make </w:t>
      </w:r>
      <w:r>
        <w:rPr>
          <w:rFonts w:ascii="Times New Roman" w:hAnsi="Times New Roman"/>
          <w:i w:val="1"/>
          <w:iCs w:val="1"/>
          <w:sz w:val="24"/>
          <w:szCs w:val="24"/>
          <w:u w:color="000000"/>
          <w:rtl w:val="0"/>
          <w:lang w:val="en-US"/>
        </w:rPr>
        <w:t>aswa</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aswani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make aswa</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8.</w:t>
      </w:r>
      <w:r>
        <w:rPr>
          <w:rFonts w:ascii="Times New Roman" w:hAnsi="Times New Roman"/>
          <w:i w:val="1"/>
          <w:iCs w:val="1"/>
          <w:sz w:val="24"/>
          <w:szCs w:val="24"/>
          <w:u w:color="000000"/>
          <w:rtl w:val="0"/>
        </w:rPr>
        <w:t xml:space="preserve">Wasingi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you make a house /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it-IT"/>
        </w:rPr>
        <w:t>wasini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make a house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9.</w:t>
      </w:r>
      <w:r>
        <w:rPr>
          <w:rFonts w:ascii="Times New Roman" w:hAnsi="Times New Roman"/>
          <w:i w:val="1"/>
          <w:iCs w:val="1"/>
          <w:sz w:val="24"/>
          <w:szCs w:val="24"/>
          <w:u w:color="000000"/>
          <w:rtl w:val="0"/>
        </w:rPr>
        <w:t>Chagrangi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you make an agricultural field/ </w:t>
      </w:r>
      <w:r>
        <w:rPr>
          <w:rFonts w:ascii="Times New Roman" w:hAnsi="Times New Roman"/>
          <w:i w:val="1"/>
          <w:iCs w:val="1"/>
          <w:sz w:val="24"/>
          <w:szCs w:val="24"/>
          <w:u w:color="000000"/>
          <w:rtl w:val="0"/>
        </w:rPr>
        <w:t>chagrani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make an agricultural field</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10.</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sleep</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sleep</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More complex yes/no questions</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suffixes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and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are recognized by linguists as special, and called </w:t>
      </w:r>
      <w:r>
        <w:rPr>
          <w:rFonts w:ascii="Times New Roman" w:hAnsi="Times New Roman" w:hint="default"/>
          <w:sz w:val="24"/>
          <w:szCs w:val="24"/>
          <w:u w:color="000000"/>
          <w:rtl w:val="0"/>
        </w:rPr>
        <w:t>‘</w:t>
      </w:r>
      <w:r>
        <w:rPr>
          <w:rFonts w:ascii="Times New Roman" w:hAnsi="Times New Roman"/>
          <w:sz w:val="24"/>
          <w:szCs w:val="24"/>
          <w:u w:color="000000"/>
          <w:rtl w:val="0"/>
          <w:lang w:val="en-US"/>
        </w:rPr>
        <w:t>enclitics</w:t>
      </w:r>
      <w:r>
        <w:rPr>
          <w:rFonts w:ascii="Times New Roman" w:hAnsi="Times New Roman" w:hint="default"/>
          <w:sz w:val="24"/>
          <w:szCs w:val="24"/>
          <w:u w:color="000000"/>
          <w:rtl w:val="0"/>
        </w:rPr>
        <w:t>’</w:t>
      </w:r>
      <w:r>
        <w:rPr>
          <w:rFonts w:ascii="Times New Roman" w:hAnsi="Times New Roman"/>
          <w:sz w:val="24"/>
          <w:szCs w:val="24"/>
          <w:u w:color="000000"/>
          <w:rtl w:val="0"/>
          <w:lang w:val="en-US"/>
        </w:rPr>
        <w:t>, because they can be attached to any type of word, whether a verb, noun, pronoun, or adverb. In the next exercise you will practice adding adverbs to basic sentences, and then add question and answer suffixes to these as well.</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Adverbs in English have a low status, especially among teachers of creative writing who often tell their students to avoid using them. In Quichua, however, adverbs are a very important, widely used class of words. They typically occur before the verb they modify, but may occur after as well. In the example below, a speaker asks a yes/no question by focusing on the adverb </w:t>
      </w:r>
      <w:r>
        <w:rPr>
          <w:rFonts w:ascii="Times New Roman" w:hAnsi="Times New Roman"/>
          <w:i w:val="1"/>
          <w:iCs w:val="1"/>
          <w:sz w:val="24"/>
          <w:szCs w:val="24"/>
          <w:u w:color="000000"/>
          <w:rtl w:val="0"/>
        </w:rPr>
        <w:t>alilla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well</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Note that unlike verbs, which shift stress with the addition of the suffixes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and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adverbs (and also adjectives) retain their original penultimate (next to last syllable) stress even after these suffixes are added:</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s-ES_tradnl"/>
        </w:rPr>
        <w:t>Conversation Model 2:</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A</w:t>
      </w:r>
      <w:r>
        <w:rPr>
          <w:rFonts w:ascii="Times New Roman" w:hAnsi="Times New Roman"/>
          <w:b w:val="1"/>
          <w:bCs w:val="1"/>
          <w:i w:val="1"/>
          <w:iCs w:val="1"/>
          <w:sz w:val="24"/>
          <w:szCs w:val="24"/>
          <w:u w:color="000000"/>
          <w:rtl w:val="0"/>
          <w:lang w:val="es-ES_tradnl"/>
        </w:rPr>
        <w:t>li</w:t>
      </w:r>
      <w:r>
        <w:rPr>
          <w:rFonts w:ascii="Times New Roman" w:hAnsi="Times New Roman"/>
          <w:i w:val="1"/>
          <w:iCs w:val="1"/>
          <w:sz w:val="24"/>
          <w:szCs w:val="24"/>
          <w:u w:color="000000"/>
          <w:rtl w:val="0"/>
          <w:lang w:val="es-ES_tradnl"/>
        </w:rPr>
        <w:t>lla-chu  paktamungi</w:t>
      </w:r>
      <w:r>
        <w:rPr>
          <w:rFonts w:ascii="Times New Roman" w:hAnsi="Times New Roman"/>
          <w:sz w:val="24"/>
          <w:szCs w:val="24"/>
          <w:u w:color="000000"/>
          <w:rtl w:val="0"/>
          <w:lang w:val="es-ES_tradnl"/>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s-ES_tradnl"/>
        </w:rPr>
        <w:tab/>
        <w:tab/>
        <w:tab/>
      </w: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lang w:val="en-US"/>
        </w:rPr>
        <w:t>Have you arrived well?</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(That is, Did you have a good trip?</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Nda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w:t>
      </w:r>
      <w:r>
        <w:rPr>
          <w:rFonts w:ascii="Times New Roman" w:hAnsi="Times New Roman"/>
          <w:b w:val="1"/>
          <w:bCs w:val="1"/>
          <w:i w:val="1"/>
          <w:iCs w:val="1"/>
          <w:sz w:val="24"/>
          <w:szCs w:val="24"/>
          <w:u w:color="000000"/>
          <w:rtl w:val="0"/>
        </w:rPr>
        <w:t>li</w:t>
      </w:r>
      <w:r>
        <w:rPr>
          <w:rFonts w:ascii="Times New Roman" w:hAnsi="Times New Roman"/>
          <w:i w:val="1"/>
          <w:iCs w:val="1"/>
          <w:sz w:val="24"/>
          <w:szCs w:val="24"/>
          <w:u w:color="000000"/>
          <w:rtl w:val="0"/>
        </w:rPr>
        <w:t>llami paktamuni</w:t>
      </w:r>
      <w:r>
        <w:rPr>
          <w:rFonts w:ascii="Times New Roman" w:hAnsi="Times New Roman"/>
          <w:sz w:val="24"/>
          <w:szCs w:val="24"/>
          <w:u w:color="000000"/>
          <w:rtl w:val="0"/>
        </w:rPr>
        <w:t>.</w:t>
        <w:tab/>
        <w:tab/>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r>
      <w:r>
        <w:rPr>
          <w:rFonts w:ascii="Times New Roman" w:hAnsi="Times New Roman"/>
          <w:sz w:val="24"/>
          <w:szCs w:val="24"/>
          <w:u w:color="000000"/>
          <w:rtl w:val="0"/>
          <w:lang w:val="it-IT"/>
        </w:rPr>
        <w:t>Yes.  I</w:t>
      </w:r>
      <w:r>
        <w:rPr>
          <w:rFonts w:ascii="Times New Roman" w:hAnsi="Times New Roman" w:hint="default"/>
          <w:sz w:val="24"/>
          <w:szCs w:val="24"/>
          <w:u w:color="000000"/>
          <w:rtl w:val="0"/>
        </w:rPr>
        <w:t>’</w:t>
      </w:r>
      <w:r>
        <w:rPr>
          <w:rFonts w:ascii="Times New Roman" w:hAnsi="Times New Roman"/>
          <w:sz w:val="24"/>
          <w:szCs w:val="24"/>
          <w:u w:color="000000"/>
          <w:rtl w:val="0"/>
          <w:lang w:val="en-US"/>
        </w:rPr>
        <w:t>ve arrived well.</w:t>
      </w:r>
      <w:r>
        <w:rPr>
          <w:rFonts w:ascii="Times New Roman" w:hAnsi="Times New Roman" w:hint="default"/>
          <w:sz w:val="24"/>
          <w:szCs w:val="24"/>
          <w:u w:color="000000"/>
          <w:rtl w:val="0"/>
        </w:rPr>
        <w:t>’</w:t>
      </w:r>
      <w:r>
        <w:rPr>
          <w:rFonts w:ascii="Times New Roman" w:hAnsi="Times New Roman"/>
          <w:sz w:val="24"/>
          <w:szCs w:val="24"/>
          <w:u w:color="000000"/>
          <w:rtl w:val="0"/>
          <w:lang w:val="en-US"/>
        </w:rPr>
        <w:t>(That is, I</w:t>
      </w:r>
      <w:r>
        <w:rPr>
          <w:rFonts w:ascii="Times New Roman" w:hAnsi="Times New Roman" w:hint="default"/>
          <w:sz w:val="24"/>
          <w:szCs w:val="24"/>
          <w:u w:color="000000"/>
          <w:rtl w:val="0"/>
        </w:rPr>
        <w:t>’</w:t>
      </w:r>
      <w:r>
        <w:rPr>
          <w:rFonts w:ascii="Times New Roman" w:hAnsi="Times New Roman"/>
          <w:sz w:val="24"/>
          <w:szCs w:val="24"/>
          <w:u w:color="000000"/>
          <w:rtl w:val="0"/>
          <w:lang w:val="en-US"/>
        </w:rPr>
        <w:t>ve had a good trip.</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2</w:t>
      </w:r>
    </w:p>
    <w:p>
      <w:pPr>
        <w:pStyle w:val="Body"/>
        <w:widowControl w:val="0"/>
        <w:bidi w:val="0"/>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Reproduce the preceding dialogue using the following adverbs and verbs.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Example:</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rPr>
        <w:t>ali</w:t>
      </w:r>
      <w:r>
        <w:rPr>
          <w:rFonts w:ascii="Times New Roman" w:hAnsi="Times New Roman"/>
          <w:b w:val="1"/>
          <w:bCs w:val="1"/>
          <w:i w:val="1"/>
          <w:iCs w:val="1"/>
          <w:smallCaps w:val="1"/>
          <w:sz w:val="24"/>
          <w:szCs w:val="24"/>
          <w:u w:color="000000"/>
          <w:rtl w:val="0"/>
        </w:rPr>
        <w:t>man</w:t>
      </w:r>
      <w:r>
        <w:rPr>
          <w:rFonts w:ascii="Times New Roman" w:hAnsi="Times New Roman"/>
          <w:i w:val="1"/>
          <w:iCs w:val="1"/>
          <w:smallCaps w:val="1"/>
          <w:sz w:val="24"/>
          <w:szCs w:val="24"/>
          <w:u w:color="000000"/>
          <w:rtl w:val="0"/>
        </w:rPr>
        <w:t>da</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slowly</w:t>
      </w:r>
      <w:r>
        <w:rPr>
          <w:rFonts w:ascii="Times New Roman" w:hAnsi="Times New Roman" w:hint="default"/>
          <w:smallCaps w:val="1"/>
          <w:sz w:val="24"/>
          <w:szCs w:val="24"/>
          <w:u w:color="000000"/>
          <w:rtl w:val="0"/>
        </w:rPr>
        <w:t>’</w:t>
        <w:tab/>
        <w:tab/>
        <w:tab/>
        <w:tab/>
      </w:r>
      <w:r>
        <w:rPr>
          <w:rFonts w:ascii="Times New Roman" w:hAnsi="Times New Roman"/>
          <w:i w:val="1"/>
          <w:iCs w:val="1"/>
          <w:smallCaps w:val="1"/>
          <w:sz w:val="24"/>
          <w:szCs w:val="24"/>
          <w:u w:color="000000"/>
          <w:rtl w:val="0"/>
        </w:rPr>
        <w:t>tara</w:t>
      </w:r>
      <w:r>
        <w:rPr>
          <w:rFonts w:ascii="Times New Roman" w:hAnsi="Times New Roman"/>
          <w:b w:val="1"/>
          <w:bCs w:val="1"/>
          <w:i w:val="1"/>
          <w:iCs w:val="1"/>
          <w:smallCaps w:val="1"/>
          <w:sz w:val="24"/>
          <w:szCs w:val="24"/>
          <w:u w:color="000000"/>
          <w:rtl w:val="0"/>
        </w:rPr>
        <w:t>ban</w:t>
      </w:r>
      <w:r>
        <w:rPr>
          <w:rFonts w:ascii="Times New Roman" w:hAnsi="Times New Roman"/>
          <w:i w:val="1"/>
          <w:iCs w:val="1"/>
          <w:smallCaps w:val="1"/>
          <w:sz w:val="24"/>
          <w:szCs w:val="24"/>
          <w:u w:color="000000"/>
          <w:rtl w:val="0"/>
        </w:rPr>
        <w:t>gi</w:t>
      </w:r>
      <w:r>
        <w:rPr>
          <w:rFonts w:ascii="Times New Roman" w:hAnsi="Times New Roman" w:hint="default"/>
          <w:smallCaps w:val="1"/>
          <w:sz w:val="24"/>
          <w:szCs w:val="24"/>
          <w:u w:color="000000"/>
          <w:rtl w:val="0"/>
        </w:rPr>
        <w:t xml:space="preserve"> ‘</w:t>
      </w:r>
      <w:r>
        <w:rPr>
          <w:rFonts w:ascii="Times New Roman" w:hAnsi="Times New Roman"/>
          <w:smallCaps w:val="1"/>
          <w:sz w:val="24"/>
          <w:szCs w:val="24"/>
          <w:u w:color="000000"/>
          <w:rtl w:val="0"/>
          <w:lang w:val="en-US"/>
        </w:rPr>
        <w:t>you work</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i w:val="1"/>
          <w:iCs w:val="1"/>
          <w:smallCaps w:val="1"/>
          <w:sz w:val="24"/>
          <w:szCs w:val="24"/>
          <w:u w:color="000000"/>
          <w:rtl w:val="0"/>
          <w:lang w:val="es-ES_tradnl"/>
        </w:rPr>
        <w:t>Ali</w:t>
      </w:r>
      <w:r>
        <w:rPr>
          <w:rFonts w:ascii="Times New Roman" w:hAnsi="Times New Roman"/>
          <w:b w:val="1"/>
          <w:bCs w:val="1"/>
          <w:i w:val="1"/>
          <w:iCs w:val="1"/>
          <w:smallCaps w:val="1"/>
          <w:sz w:val="24"/>
          <w:szCs w:val="24"/>
          <w:u w:color="000000"/>
          <w:rtl w:val="0"/>
          <w:lang w:val="es-ES_tradnl"/>
        </w:rPr>
        <w:t>man</w:t>
      </w:r>
      <w:r>
        <w:rPr>
          <w:rFonts w:ascii="Times New Roman" w:hAnsi="Times New Roman"/>
          <w:i w:val="1"/>
          <w:iCs w:val="1"/>
          <w:smallCaps w:val="1"/>
          <w:sz w:val="24"/>
          <w:szCs w:val="24"/>
          <w:u w:color="000000"/>
          <w:rtl w:val="0"/>
          <w:lang w:val="es-ES_tradnl"/>
        </w:rPr>
        <w:t>dachu tara</w:t>
      </w:r>
      <w:r>
        <w:rPr>
          <w:rFonts w:ascii="Times New Roman" w:hAnsi="Times New Roman"/>
          <w:b w:val="1"/>
          <w:bCs w:val="1"/>
          <w:i w:val="1"/>
          <w:iCs w:val="1"/>
          <w:smallCaps w:val="1"/>
          <w:sz w:val="24"/>
          <w:szCs w:val="24"/>
          <w:u w:color="000000"/>
          <w:rtl w:val="0"/>
          <w:lang w:val="es-ES_tradnl"/>
        </w:rPr>
        <w:t>ban</w:t>
      </w:r>
      <w:r>
        <w:rPr>
          <w:rFonts w:ascii="Times New Roman" w:hAnsi="Times New Roman"/>
          <w:i w:val="1"/>
          <w:iCs w:val="1"/>
          <w:smallCaps w:val="1"/>
          <w:sz w:val="24"/>
          <w:szCs w:val="24"/>
          <w:u w:color="000000"/>
          <w:rtl w:val="0"/>
          <w:lang w:val="es-ES_tradnl"/>
        </w:rPr>
        <w:t>gi</w:t>
      </w:r>
      <w:r>
        <w:rPr>
          <w:rFonts w:ascii="Times New Roman" w:hAnsi="Times New Roman"/>
          <w:smallCaps w:val="1"/>
          <w:sz w:val="24"/>
          <w:szCs w:val="24"/>
          <w:u w:color="000000"/>
          <w:rtl w:val="0"/>
          <w:lang w:val="es-ES_tradnl"/>
        </w:rPr>
        <w:t xml:space="preserve">?   </w:t>
      </w:r>
      <w:r>
        <w:rPr>
          <w:rFonts w:ascii="Times New Roman" w:hAnsi="Times New Roman"/>
          <w:i w:val="1"/>
          <w:iCs w:val="1"/>
          <w:smallCaps w:val="1"/>
          <w:sz w:val="24"/>
          <w:szCs w:val="24"/>
          <w:u w:color="000000"/>
          <w:rtl w:val="0"/>
          <w:lang w:val="es-ES_tradnl"/>
        </w:rPr>
        <w:t>Nda/Ari. Ali</w:t>
      </w:r>
      <w:r>
        <w:rPr>
          <w:rFonts w:ascii="Times New Roman" w:hAnsi="Times New Roman"/>
          <w:b w:val="1"/>
          <w:bCs w:val="1"/>
          <w:i w:val="1"/>
          <w:iCs w:val="1"/>
          <w:smallCaps w:val="1"/>
          <w:sz w:val="24"/>
          <w:szCs w:val="24"/>
          <w:u w:color="000000"/>
          <w:rtl w:val="0"/>
          <w:lang w:val="es-ES_tradnl"/>
        </w:rPr>
        <w:t>man</w:t>
      </w:r>
      <w:r>
        <w:rPr>
          <w:rFonts w:ascii="Times New Roman" w:hAnsi="Times New Roman"/>
          <w:i w:val="1"/>
          <w:iCs w:val="1"/>
          <w:smallCaps w:val="1"/>
          <w:sz w:val="24"/>
          <w:szCs w:val="24"/>
          <w:u w:color="000000"/>
          <w:rtl w:val="0"/>
          <w:lang w:val="es-ES_tradnl"/>
        </w:rPr>
        <w:t>dami tara</w:t>
      </w:r>
      <w:r>
        <w:rPr>
          <w:rFonts w:ascii="Times New Roman" w:hAnsi="Times New Roman"/>
          <w:b w:val="1"/>
          <w:bCs w:val="1"/>
          <w:i w:val="1"/>
          <w:iCs w:val="1"/>
          <w:smallCaps w:val="1"/>
          <w:sz w:val="24"/>
          <w:szCs w:val="24"/>
          <w:u w:color="000000"/>
          <w:rtl w:val="0"/>
          <w:lang w:val="es-ES_tradnl"/>
        </w:rPr>
        <w:t>ban</w:t>
      </w:r>
      <w:r>
        <w:rPr>
          <w:rFonts w:ascii="Times New Roman" w:hAnsi="Times New Roman"/>
          <w:i w:val="1"/>
          <w:iCs w:val="1"/>
          <w:smallCaps w:val="1"/>
          <w:sz w:val="24"/>
          <w:szCs w:val="24"/>
          <w:u w:color="000000"/>
          <w:rtl w:val="0"/>
          <w:lang w:val="es-ES_tradnl"/>
        </w:rPr>
        <w:t>i</w:t>
      </w:r>
      <w:r>
        <w:rPr>
          <w:rFonts w:ascii="Times New Roman" w:hAnsi="Times New Roman"/>
          <w:smallCaps w:val="1"/>
          <w:sz w:val="24"/>
          <w:szCs w:val="24"/>
          <w:u w:color="000000"/>
          <w:rtl w:val="0"/>
          <w:lang w:val="es-ES_tradnl"/>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lang w:val="es-ES_tradnl"/>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alimanda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slowly</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lang w:val="it-IT"/>
        </w:rPr>
        <w:t>istudiangi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study</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ukta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fast</w:t>
      </w:r>
      <w:r>
        <w:rPr>
          <w:rFonts w:ascii="Times New Roman" w:hAnsi="Times New Roman" w:hint="default"/>
          <w:sz w:val="24"/>
          <w:szCs w:val="24"/>
          <w:u w:color="000000"/>
          <w:rtl w:val="0"/>
        </w:rPr>
        <w:t>’</w:t>
        <w:tab/>
        <w:tab/>
        <w:tab/>
        <w:tab/>
        <w:tab/>
      </w:r>
      <w:r>
        <w:rPr>
          <w:rFonts w:ascii="Times New Roman" w:hAnsi="Times New Roman"/>
          <w:i w:val="1"/>
          <w:iCs w:val="1"/>
          <w:sz w:val="24"/>
          <w:szCs w:val="24"/>
          <w:u w:color="000000"/>
          <w:rtl w:val="0"/>
          <w:lang w:val="de-DE"/>
        </w:rPr>
        <w:t>mikungi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eat</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alilla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well</w:t>
      </w:r>
      <w:r>
        <w:rPr>
          <w:rFonts w:ascii="Times New Roman" w:hAnsi="Times New Roman" w:hint="default"/>
          <w:sz w:val="24"/>
          <w:szCs w:val="24"/>
          <w:u w:color="000000"/>
          <w:rtl w:val="0"/>
        </w:rPr>
        <w:t>’</w:t>
        <w:tab/>
        <w:tab/>
        <w:tab/>
        <w:tab/>
        <w:tab/>
      </w:r>
      <w:r>
        <w:rPr>
          <w:rFonts w:ascii="Times New Roman" w:hAnsi="Times New Roman"/>
          <w:i w:val="1"/>
          <w:iCs w:val="1"/>
          <w:sz w:val="24"/>
          <w:szCs w:val="24"/>
          <w:u w:color="000000"/>
          <w:rtl w:val="0"/>
        </w:rPr>
        <w:t>tiyangi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dwell in a place, you hang out</w:t>
      </w:r>
      <w:r>
        <w:rPr>
          <w:rFonts w:ascii="Times New Roman" w:hAnsi="Times New Roman" w:hint="default"/>
          <w:sz w:val="24"/>
          <w:szCs w:val="24"/>
          <w:u w:color="000000"/>
          <w:rtl w:val="0"/>
        </w:rPr>
        <w:t xml:space="preserve">’ </w:t>
      </w:r>
      <w:r>
        <w:rPr>
          <w:rFonts w:ascii="Times New Roman" w:hAnsi="Times New Roman"/>
          <w:i w:val="1"/>
          <w:iCs w:val="1"/>
          <w:sz w:val="24"/>
          <w:szCs w:val="24"/>
          <w:u w:color="000000"/>
          <w:rtl w:val="0"/>
        </w:rPr>
        <w:t xml:space="preserve">iridza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ugly, bad</w:t>
      </w:r>
      <w:r>
        <w:rPr>
          <w:rFonts w:ascii="Times New Roman" w:hAnsi="Times New Roman" w:hint="default"/>
          <w:i w:val="1"/>
          <w:iCs w:val="1"/>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 xml:space="preserve">muskungi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dream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sapalla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alone</w:t>
      </w:r>
      <w:r>
        <w:rPr>
          <w:rFonts w:ascii="Times New Roman" w:hAnsi="Times New Roman" w:hint="default"/>
          <w:i w:val="1"/>
          <w:iCs w:val="1"/>
          <w:sz w:val="24"/>
          <w:szCs w:val="24"/>
          <w:u w:color="000000"/>
          <w:rtl w:val="0"/>
        </w:rPr>
        <w:t>’</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kawsangi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live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wayra shina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very fast, lit: </w:t>
      </w:r>
      <w:r>
        <w:rPr>
          <w:rFonts w:ascii="Times New Roman" w:hAnsi="Times New Roman" w:hint="default"/>
          <w:sz w:val="24"/>
          <w:szCs w:val="24"/>
          <w:u w:color="000000"/>
          <w:rtl w:val="0"/>
        </w:rPr>
        <w:t>‘</w:t>
      </w:r>
      <w:r>
        <w:rPr>
          <w:rFonts w:ascii="Times New Roman" w:hAnsi="Times New Roman"/>
          <w:sz w:val="24"/>
          <w:szCs w:val="24"/>
          <w:u w:color="000000"/>
          <w:rtl w:val="0"/>
          <w:lang w:val="en-US"/>
        </w:rPr>
        <w:t>like the wind</w:t>
      </w:r>
      <w:r>
        <w:rPr>
          <w:rFonts w:ascii="Times New Roman" w:hAnsi="Times New Roman" w:hint="default"/>
          <w:sz w:val="24"/>
          <w:szCs w:val="24"/>
          <w:u w:color="000000"/>
          <w:rtl w:val="0"/>
        </w:rPr>
        <w:t>’</w:t>
        <w:tab/>
      </w:r>
      <w:r>
        <w:rPr>
          <w:rFonts w:ascii="Times New Roman" w:hAnsi="Times New Roman"/>
          <w:i w:val="1"/>
          <w:iCs w:val="1"/>
          <w:sz w:val="24"/>
          <w:szCs w:val="24"/>
          <w:u w:color="000000"/>
          <w:rtl w:val="0"/>
        </w:rPr>
        <w:t xml:space="preserve">yanungi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cook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wayra shina</w:t>
      </w:r>
      <w:r>
        <w:rPr>
          <w:rFonts w:ascii="Times New Roman" w:cs="Times New Roman" w:hAnsi="Times New Roman" w:eastAsia="Times New Roman"/>
          <w:sz w:val="24"/>
          <w:szCs w:val="24"/>
          <w:u w:color="000000"/>
          <w:rtl w:val="0"/>
        </w:rPr>
        <w:tab/>
        <w:tab/>
        <w:tab/>
        <w:tab/>
        <w:tab/>
      </w:r>
      <w:r>
        <w:rPr>
          <w:rFonts w:ascii="Times New Roman" w:hAnsi="Times New Roman"/>
          <w:i w:val="1"/>
          <w:iCs w:val="1"/>
          <w:sz w:val="24"/>
          <w:szCs w:val="24"/>
          <w:u w:color="000000"/>
          <w:rtl w:val="0"/>
          <w:lang w:val="sv-SE"/>
        </w:rPr>
        <w:t>killkangi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write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wayra shina</w:t>
      </w:r>
      <w:r>
        <w:rPr>
          <w:rFonts w:ascii="Times New Roman" w:cs="Times New Roman" w:hAnsi="Times New Roman" w:eastAsia="Times New Roman"/>
          <w:sz w:val="24"/>
          <w:szCs w:val="24"/>
          <w:u w:color="000000"/>
          <w:rtl w:val="0"/>
        </w:rPr>
        <w:tab/>
        <w:tab/>
        <w:tab/>
        <w:tab/>
        <w:tab/>
      </w:r>
      <w:r>
        <w:rPr>
          <w:rFonts w:ascii="Times New Roman" w:hAnsi="Times New Roman"/>
          <w:i w:val="1"/>
          <w:iCs w:val="1"/>
          <w:sz w:val="24"/>
          <w:szCs w:val="24"/>
          <w:u w:color="000000"/>
          <w:rtl w:val="0"/>
          <w:lang w:val="it-IT"/>
        </w:rPr>
        <w:t xml:space="preserve">rimangi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you speak</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sindzhita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strongly</w:t>
      </w:r>
      <w:r>
        <w:rPr>
          <w:rFonts w:ascii="Times New Roman" w:hAnsi="Times New Roman" w:hint="default"/>
          <w:sz w:val="24"/>
          <w:szCs w:val="24"/>
          <w:u w:color="000000"/>
          <w:rtl w:val="0"/>
        </w:rPr>
        <w:t>’</w:t>
        <w:tab/>
        <w:tab/>
        <w:tab/>
        <w:tab/>
      </w:r>
      <w:r>
        <w:rPr>
          <w:rFonts w:ascii="Times New Roman" w:hAnsi="Times New Roman"/>
          <w:i w:val="1"/>
          <w:iCs w:val="1"/>
          <w:sz w:val="24"/>
          <w:szCs w:val="24"/>
          <w:u w:color="000000"/>
          <w:rtl w:val="0"/>
        </w:rPr>
        <w:t>waytangi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swim</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sindzhita</w:t>
      </w:r>
      <w:r>
        <w:rPr>
          <w:rFonts w:ascii="Times New Roman" w:cs="Times New Roman" w:hAnsi="Times New Roman" w:eastAsia="Times New Roman"/>
          <w:sz w:val="24"/>
          <w:szCs w:val="24"/>
          <w:u w:color="000000"/>
          <w:rtl w:val="0"/>
        </w:rPr>
        <w:tab/>
        <w:tab/>
        <w:tab/>
        <w:tab/>
        <w:tab/>
      </w:r>
      <w:r>
        <w:rPr>
          <w:rFonts w:ascii="Times New Roman" w:hAnsi="Times New Roman"/>
          <w:i w:val="1"/>
          <w:iCs w:val="1"/>
          <w:sz w:val="24"/>
          <w:szCs w:val="24"/>
          <w:u w:color="000000"/>
          <w:rtl w:val="0"/>
        </w:rPr>
        <w:t>puringi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walk, trek, or travel</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chunlla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quietly</w:t>
      </w:r>
      <w:r>
        <w:rPr>
          <w:rFonts w:ascii="Times New Roman" w:hAnsi="Times New Roman" w:hint="default"/>
          <w:sz w:val="24"/>
          <w:szCs w:val="24"/>
          <w:u w:color="000000"/>
          <w:rtl w:val="0"/>
        </w:rPr>
        <w:t>’</w:t>
        <w:tab/>
        <w:tab/>
        <w:tab/>
        <w:tab/>
      </w:r>
      <w:r>
        <w:rPr>
          <w:rFonts w:ascii="Times New Roman" w:hAnsi="Times New Roman"/>
          <w:i w:val="1"/>
          <w:iCs w:val="1"/>
          <w:sz w:val="24"/>
          <w:szCs w:val="24"/>
          <w:u w:color="000000"/>
          <w:rtl w:val="0"/>
        </w:rPr>
        <w:t xml:space="preserve">tiyangi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you be located </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chunlla</w:t>
      </w:r>
      <w:r>
        <w:rPr>
          <w:rFonts w:ascii="Times New Roman" w:cs="Times New Roman" w:hAnsi="Times New Roman" w:eastAsia="Times New Roman"/>
          <w:sz w:val="24"/>
          <w:szCs w:val="24"/>
          <w:u w:color="000000"/>
          <w:rtl w:val="0"/>
        </w:rPr>
        <w:tab/>
        <w:tab/>
        <w:tab/>
        <w:tab/>
        <w:tab/>
        <w:tab/>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sleep</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waka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waka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crying and crying</w:t>
      </w:r>
      <w:r>
        <w:rPr>
          <w:rFonts w:ascii="Times New Roman" w:hAnsi="Times New Roman" w:hint="default"/>
          <w:sz w:val="24"/>
          <w:szCs w:val="24"/>
          <w:u w:color="000000"/>
          <w:rtl w:val="0"/>
        </w:rPr>
        <w:t>’</w:t>
        <w:tab/>
        <w:tab/>
      </w:r>
      <w:r>
        <w:rPr>
          <w:rFonts w:ascii="Times New Roman" w:hAnsi="Times New Roman"/>
          <w:i w:val="1"/>
          <w:iCs w:val="1"/>
          <w:sz w:val="24"/>
          <w:szCs w:val="24"/>
          <w:u w:color="000000"/>
          <w:rtl w:val="0"/>
        </w:rPr>
        <w:t>pu</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ungi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sleep</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 xml:space="preserve">kushilla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happily</w:t>
      </w:r>
      <w:r>
        <w:rPr>
          <w:rFonts w:ascii="Times New Roman" w:hAnsi="Times New Roman" w:hint="default"/>
          <w:i w:val="1"/>
          <w:iCs w:val="1"/>
          <w:sz w:val="24"/>
          <w:szCs w:val="24"/>
          <w:u w:color="000000"/>
          <w:rtl w:val="0"/>
        </w:rPr>
        <w:t xml:space="preserve">’                                          </w:t>
      </w:r>
      <w:r>
        <w:rPr>
          <w:rFonts w:ascii="Times New Roman" w:hAnsi="Times New Roman"/>
          <w:i w:val="1"/>
          <w:iCs w:val="1"/>
          <w:sz w:val="24"/>
          <w:szCs w:val="24"/>
          <w:u w:color="000000"/>
          <w:rtl w:val="0"/>
        </w:rPr>
        <w:t xml:space="preserve">asingi </w:t>
      </w:r>
      <w:r>
        <w:rPr>
          <w:rFonts w:ascii="Times New Roman" w:hAnsi="Times New Roman" w:hint="default"/>
          <w:i w:val="1"/>
          <w:iCs w:val="1"/>
          <w:sz w:val="24"/>
          <w:szCs w:val="24"/>
          <w:u w:color="000000"/>
          <w:rtl w:val="0"/>
        </w:rPr>
        <w:t>‘</w:t>
      </w:r>
      <w:r>
        <w:rPr>
          <w:rFonts w:ascii="Times New Roman" w:hAnsi="Times New Roman"/>
          <w:sz w:val="24"/>
          <w:szCs w:val="24"/>
          <w:u w:color="000000"/>
          <w:rtl w:val="0"/>
          <w:lang w:val="en-US"/>
        </w:rPr>
        <w:t>you laugh</w:t>
      </w:r>
      <w:r>
        <w:rPr>
          <w:rFonts w:ascii="Times New Roman" w:hAnsi="Times New Roman" w:hint="default"/>
          <w:i w:val="1"/>
          <w:iCs w:val="1"/>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Culture Focus: the sounds of laughter</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Runa people place a lot of importance on sociability and cheerfulness even under difficult situations. Laughing in the face of danger or despair is an ability that people admire. Laughter in general, however, is positively valued and people enjoy reports about laughter, as well as talking about the sounds and qualities of laughter. Interestingly, Runa peoples</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representations of laughter are not much different from an English speaking person</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Laughter in Quichua is often expressed by the syllable </w:t>
      </w:r>
      <w:r>
        <w:rPr>
          <w:rFonts w:ascii="Times New Roman" w:hAnsi="Times New Roman"/>
          <w:i w:val="1"/>
          <w:iCs w:val="1"/>
          <w:sz w:val="24"/>
          <w:szCs w:val="24"/>
          <w:u w:color="000000"/>
          <w:rtl w:val="0"/>
        </w:rPr>
        <w:t>ha</w:t>
      </w:r>
      <w:r>
        <w:rPr>
          <w:rFonts w:ascii="Times New Roman" w:hAnsi="Times New Roman"/>
          <w:sz w:val="24"/>
          <w:szCs w:val="24"/>
          <w:u w:color="000000"/>
          <w:rtl w:val="0"/>
          <w:lang w:val="en-US"/>
        </w:rPr>
        <w:t>, which is usually repeated multiple times.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Go to the following link: </w:t>
      </w: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"http://quechuarealwords.byu.edu/?ideophone=ha"</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http://quechuarealwords.byu.edu/?ideophone=ha</w:t>
      </w:r>
      <w:r>
        <w:rPr>
          <w:rFonts w:ascii="Times New Roman" w:cs="Times New Roman" w:hAnsi="Times New Roman" w:eastAsia="Times New Roman"/>
          <w:sz w:val="24"/>
          <w:szCs w:val="24"/>
          <w:u w:color="000000"/>
          <w:rtl w:val="0"/>
        </w:rPr>
        <w:fldChar w:fldCharType="end" w:fldLock="0"/>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and watch video 2 where a woman uses </w:t>
      </w:r>
      <w:r>
        <w:rPr>
          <w:rFonts w:ascii="Times New Roman" w:hAnsi="Times New Roman"/>
          <w:i w:val="1"/>
          <w:iCs w:val="1"/>
          <w:sz w:val="24"/>
          <w:szCs w:val="24"/>
          <w:u w:color="000000"/>
          <w:rtl w:val="0"/>
        </w:rPr>
        <w:t>ha</w:t>
      </w:r>
      <w:r>
        <w:rPr>
          <w:rFonts w:ascii="Times New Roman" w:hAnsi="Times New Roman"/>
          <w:sz w:val="24"/>
          <w:szCs w:val="24"/>
          <w:u w:color="000000"/>
          <w:rtl w:val="0"/>
          <w:lang w:val="en-US"/>
        </w:rPr>
        <w:t xml:space="preserve"> to describe the laughing sounds made by people who are gathered together to share food. She contrasts these happy social sounds to the melancholy sound of a bird called the </w:t>
      </w:r>
      <w:r>
        <w:rPr>
          <w:rFonts w:ascii="Times New Roman" w:hAnsi="Times New Roman"/>
          <w:i w:val="1"/>
          <w:iCs w:val="1"/>
          <w:sz w:val="24"/>
          <w:szCs w:val="24"/>
          <w:u w:color="000000"/>
          <w:rtl w:val="0"/>
        </w:rPr>
        <w:t>kukuli</w:t>
      </w:r>
      <w:r>
        <w:rPr>
          <w:rFonts w:ascii="Times New Roman" w:hAnsi="Times New Roman"/>
          <w:sz w:val="24"/>
          <w:szCs w:val="24"/>
          <w:u w:color="000000"/>
          <w:rtl w:val="0"/>
          <w:lang w:val="en-US"/>
        </w:rPr>
        <w:t xml:space="preserve"> bird, who is said by the happy people to be sad because of being alone.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565400" cy="2724150"/>
            <wp:effectExtent l="0" t="0" r="0" b="0"/>
            <wp:docPr id="1073741826" name="officeArt object" descr="C:\Users\jbn34\Downloads\Elodiaonkukuliandpeoplelaughing.PNG"/>
            <wp:cNvGraphicFramePr/>
            <a:graphic xmlns:a="http://schemas.openxmlformats.org/drawingml/2006/main">
              <a:graphicData uri="http://schemas.openxmlformats.org/drawingml/2006/picture">
                <pic:pic xmlns:pic="http://schemas.openxmlformats.org/drawingml/2006/picture">
                  <pic:nvPicPr>
                    <pic:cNvPr id="1073741826" name="C:\Users\jbn34\Downloads\Elodiaonkukuliandpeoplelaughing.PNG" descr="C:\Users\jbn34\Downloads\Elodiaonkukuliandpeoplelaughing.PNG"/>
                    <pic:cNvPicPr>
                      <a:picLocks noChangeAspect="1"/>
                    </pic:cNvPicPr>
                  </pic:nvPicPr>
                  <pic:blipFill>
                    <a:blip r:embed="rId5">
                      <a:extLst/>
                    </a:blip>
                    <a:stretch>
                      <a:fillRect/>
                    </a:stretch>
                  </pic:blipFill>
                  <pic:spPr>
                    <a:xfrm>
                      <a:off x="0" y="0"/>
                      <a:ext cx="2565400" cy="27241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kukuli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sad cry of bird</w:t>
      </w:r>
      <w:r>
        <w:rPr>
          <w:rFonts w:ascii="Times New Roman" w:hAnsi="Times New Roman" w:hint="default"/>
          <w:sz w:val="24"/>
          <w:szCs w:val="24"/>
          <w:u w:color="000000"/>
          <w:rtl w:val="0"/>
        </w:rPr>
        <w:t>’</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 variant of </w:t>
      </w:r>
      <w:r>
        <w:rPr>
          <w:rFonts w:ascii="Times New Roman" w:hAnsi="Times New Roman"/>
          <w:i w:val="1"/>
          <w:iCs w:val="1"/>
          <w:sz w:val="24"/>
          <w:szCs w:val="24"/>
          <w:u w:color="000000"/>
          <w:rtl w:val="0"/>
        </w:rPr>
        <w:t>ha</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ha hay,</w:t>
      </w:r>
      <w:r>
        <w:rPr>
          <w:rFonts w:ascii="Times New Roman" w:hAnsi="Times New Roman"/>
          <w:sz w:val="24"/>
          <w:szCs w:val="24"/>
          <w:u w:color="000000"/>
          <w:rtl w:val="0"/>
          <w:lang w:val="en-US"/>
        </w:rPr>
        <w:t xml:space="preserve"> is sometimes used to describe extremely celebratory laughter occurring at festive occasions. Go to video 1 at the following link: </w:t>
      </w: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"http://quechuarealwords.byu.edu/?ideophone=hahay"</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http://quechuarealwords.byu.edu/?ideophone=hahay</w:t>
      </w:r>
      <w:r>
        <w:rPr>
          <w:rFonts w:ascii="Times New Roman" w:cs="Times New Roman" w:hAnsi="Times New Roman" w:eastAsia="Times New Roman"/>
          <w:sz w:val="24"/>
          <w:szCs w:val="24"/>
          <w:u w:color="000000"/>
          <w:rtl w:val="0"/>
        </w:rPr>
        <w:fldChar w:fldCharType="end" w:fldLock="0"/>
      </w:r>
      <w:r>
        <w:rPr>
          <w:rFonts w:ascii="Times New Roman" w:hAnsi="Times New Roman"/>
          <w:sz w:val="24"/>
          <w:szCs w:val="24"/>
          <w:u w:color="000000"/>
          <w:rtl w:val="0"/>
          <w:lang w:val="en-US"/>
        </w:rPr>
        <w:t xml:space="preserve"> and listen to a representation, from a traditional flood narrative, of celebratory laughter by intoxicated people who will not heed warnings about an impending flood.</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844800" cy="2895600"/>
            <wp:effectExtent l="0" t="0" r="0" b="0"/>
            <wp:docPr id="1073741827" name="officeArt object" descr="C:\Users\jbn34\Downloads\Deliciaaboutheruncle'slaughter.PNG"/>
            <wp:cNvGraphicFramePr/>
            <a:graphic xmlns:a="http://schemas.openxmlformats.org/drawingml/2006/main">
              <a:graphicData uri="http://schemas.openxmlformats.org/drawingml/2006/picture">
                <pic:pic xmlns:pic="http://schemas.openxmlformats.org/drawingml/2006/picture">
                  <pic:nvPicPr>
                    <pic:cNvPr id="1073741827" name="C:\Users\jbn34\Downloads\Deliciaaboutheruncle'slaughter.PNG" descr="C:\Users\jbn34\Downloads\Deliciaaboutheruncle'slaughter.PNG"/>
                    <pic:cNvPicPr>
                      <a:picLocks noChangeAspect="1"/>
                    </pic:cNvPicPr>
                  </pic:nvPicPr>
                  <pic:blipFill>
                    <a:blip r:embed="rId6">
                      <a:extLst/>
                    </a:blip>
                    <a:stretch>
                      <a:fillRect/>
                    </a:stretch>
                  </pic:blipFill>
                  <pic:spPr>
                    <a:xfrm>
                      <a:off x="0" y="0"/>
                      <a:ext cx="2844800" cy="28956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ha hay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celebratory laughter</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Ending a social interaction</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Just as Quichua has no dedicated greeting words such as </w:t>
      </w:r>
      <w:r>
        <w:rPr>
          <w:rFonts w:ascii="Times New Roman" w:hAnsi="Times New Roman" w:hint="default"/>
          <w:sz w:val="24"/>
          <w:szCs w:val="24"/>
          <w:u w:color="000000"/>
          <w:rtl w:val="0"/>
        </w:rPr>
        <w:t>‘</w:t>
      </w:r>
      <w:r>
        <w:rPr>
          <w:rFonts w:ascii="Times New Roman" w:hAnsi="Times New Roman"/>
          <w:sz w:val="24"/>
          <w:szCs w:val="24"/>
          <w:u w:color="000000"/>
          <w:rtl w:val="0"/>
          <w:lang w:val="it-IT"/>
        </w:rPr>
        <w:t>hello</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it also has no dedicated word such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goodbye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to end a social interaction. Speakers will simply say </w:t>
      </w:r>
      <w:r>
        <w:rPr>
          <w:rFonts w:ascii="Times New Roman" w:hAnsi="Times New Roman"/>
          <w:i w:val="1"/>
          <w:iCs w:val="1"/>
          <w:sz w:val="24"/>
          <w:szCs w:val="24"/>
          <w:u w:color="000000"/>
          <w:rtl w:val="0"/>
        </w:rPr>
        <w:t>kayagama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until tomorrow</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or </w:t>
      </w:r>
      <w:r>
        <w:rPr>
          <w:rFonts w:ascii="Times New Roman" w:hAnsi="Times New Roman"/>
          <w:i w:val="1"/>
          <w:iCs w:val="1"/>
          <w:sz w:val="24"/>
          <w:szCs w:val="24"/>
          <w:u w:color="000000"/>
          <w:rtl w:val="0"/>
        </w:rPr>
        <w:t>rinimi</w:t>
      </w:r>
      <w:r>
        <w:rPr>
          <w:rFonts w:ascii="Times New Roman" w:hAnsi="Times New Roman" w:hint="default"/>
          <w:sz w:val="24"/>
          <w:szCs w:val="24"/>
          <w:u w:color="000000"/>
          <w:rtl w:val="0"/>
        </w:rPr>
        <w:t xml:space="preserve"> ‘</w:t>
      </w:r>
      <w:r>
        <w:rPr>
          <w:rFonts w:ascii="Times New Roman" w:hAnsi="Times New Roman"/>
          <w:sz w:val="24"/>
          <w:szCs w:val="24"/>
          <w:u w:color="000000"/>
          <w:rtl w:val="0"/>
        </w:rPr>
        <w:t>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or </w:t>
      </w:r>
      <w:r>
        <w:rPr>
          <w:rFonts w:ascii="Times New Roman" w:hAnsi="Times New Roman"/>
          <w:i w:val="1"/>
          <w:iCs w:val="1"/>
          <w:sz w:val="24"/>
          <w:szCs w:val="24"/>
          <w:u w:color="000000"/>
          <w:rtl w:val="0"/>
          <w:lang w:val="en-US"/>
        </w:rPr>
        <w:t>rishalla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will just go</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Speakers who are being left will sometimes anticipate another person</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s departure by observing their preparatory movements or by inferring their departure from the conversational context. This is what happens in the following conversational model between two people who are related to each other by </w:t>
      </w:r>
      <w:r>
        <w:rPr>
          <w:rFonts w:ascii="Times New Roman" w:hAnsi="Times New Roman"/>
          <w:i w:val="1"/>
          <w:iCs w:val="1"/>
          <w:sz w:val="24"/>
          <w:szCs w:val="24"/>
          <w:u w:color="000000"/>
          <w:rtl w:val="0"/>
        </w:rPr>
        <w:t>compadrazgo</w:t>
      </w:r>
      <w:r>
        <w:rPr>
          <w:rFonts w:ascii="Times New Roman" w:hAnsi="Times New Roman"/>
          <w:sz w:val="24"/>
          <w:szCs w:val="24"/>
          <w:u w:color="000000"/>
          <w:rtl w:val="0"/>
          <w:lang w:val="nl-NL"/>
        </w:rPr>
        <w:t xml:space="preserve"> ties: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it-IT"/>
        </w:rPr>
        <w:t>Conversation Model 3</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de-DE"/>
        </w:rPr>
        <w:t>Riungichu kumpari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going compadre?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Ari. Riunimi kumari, kayagama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Yes, 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 comadre. Until next time</w:t>
      </w:r>
      <w:r>
        <w:rPr>
          <w:rFonts w:ascii="Times New Roman" w:hAnsi="Times New Roman" w:hint="default"/>
          <w:sz w:val="24"/>
          <w:szCs w:val="24"/>
          <w:u w:color="000000"/>
          <w:rtl w:val="0"/>
        </w:rPr>
        <w:t>’</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Translation exercise</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Listen to an actual example of a response to leave-taking by going to the following link:</w:t>
      </w:r>
      <w:r>
        <w:rPr>
          <w:rStyle w:val="Hyperlink.0"/>
          <w:rFonts w:ascii="Times New Roman" w:hAnsi="Times New Roman"/>
          <w:color w:val="0563c1"/>
          <w:sz w:val="24"/>
          <w:szCs w:val="24"/>
          <w:u w:color="0563c1"/>
          <w:rtl w:val="0"/>
        </w:rPr>
        <w:t xml:space="preserve"> </w:t>
      </w: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"https://www.youtube.com/watch?v=zjzg-iGXWtA"</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https://www.youtube.com/watch?v=zjzg-iGXWtA</w:t>
      </w:r>
      <w:r>
        <w:rPr>
          <w:rFonts w:ascii="Times New Roman" w:cs="Times New Roman" w:hAnsi="Times New Roman" w:eastAsia="Times New Roman"/>
          <w:sz w:val="24"/>
          <w:szCs w:val="24"/>
          <w:u w:color="000000"/>
          <w:rtl w:val="0"/>
        </w:rPr>
        <w:fldChar w:fldCharType="end" w:fldLock="0"/>
      </w:r>
      <w:r>
        <w:rPr>
          <w:rFonts w:ascii="Times New Roman" w:hAnsi="Times New Roman"/>
          <w:sz w:val="24"/>
          <w:szCs w:val="24"/>
          <w:u w:color="000000"/>
          <w:rtl w:val="0"/>
          <w:lang w:val="en-US"/>
        </w:rPr>
        <w:t xml:space="preserve"> to watch and listen to Luisa Cadena who notices North American students leaving for an extended hike in the forest. Notice how she says good-bye to them using informal Spanish </w:t>
      </w:r>
      <w:r>
        <w:rPr>
          <w:rFonts w:ascii="Times New Roman" w:hAnsi="Times New Roman"/>
          <w:i w:val="1"/>
          <w:iCs w:val="1"/>
          <w:sz w:val="24"/>
          <w:szCs w:val="24"/>
          <w:u w:color="000000"/>
          <w:rtl w:val="0"/>
        </w:rPr>
        <w:t>chao</w:t>
      </w:r>
      <w:r>
        <w:rPr>
          <w:rFonts w:ascii="Times New Roman" w:hAnsi="Times New Roman"/>
          <w:sz w:val="24"/>
          <w:szCs w:val="24"/>
          <w:u w:color="000000"/>
          <w:rtl w:val="0"/>
          <w:lang w:val="en-US"/>
        </w:rPr>
        <w:t>, as well as with Quichua (2:25-2:31) words. Identify and translate the Quichua words.</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216150" cy="1790700"/>
            <wp:effectExtent l="0" t="0" r="0" b="0"/>
            <wp:docPr id="1073741828" name="officeArt object" descr="C:\Users\jbn34\Downloads\Luisakayagama.PNG"/>
            <wp:cNvGraphicFramePr/>
            <a:graphic xmlns:a="http://schemas.openxmlformats.org/drawingml/2006/main">
              <a:graphicData uri="http://schemas.openxmlformats.org/drawingml/2006/picture">
                <pic:pic xmlns:pic="http://schemas.openxmlformats.org/drawingml/2006/picture">
                  <pic:nvPicPr>
                    <pic:cNvPr id="1073741828" name="C:\Users\jbn34\Downloads\Luisakayagama.PNG" descr="C:\Users\jbn34\Downloads\Luisakayagama.PNG"/>
                    <pic:cNvPicPr>
                      <a:picLocks noChangeAspect="1"/>
                    </pic:cNvPicPr>
                  </pic:nvPicPr>
                  <pic:blipFill>
                    <a:blip r:embed="rId7">
                      <a:extLst/>
                    </a:blip>
                    <a:stretch>
                      <a:fillRect/>
                    </a:stretch>
                  </pic:blipFill>
                  <pic:spPr>
                    <a:xfrm>
                      <a:off x="0" y="0"/>
                      <a:ext cx="2216150" cy="17907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chao</w:t>
      </w:r>
      <w:r>
        <w:rPr>
          <w:rFonts w:ascii="Times New Roman" w:hAnsi="Times New Roman"/>
          <w:sz w:val="24"/>
          <w:szCs w:val="24"/>
          <w:u w:color="000000"/>
          <w:rtl w:val="0"/>
          <w:lang w:val="en-US"/>
        </w:rPr>
        <w:t xml:space="preserve"> and other greeting words</w:t>
      </w: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Culture Focus: Forest resources: the piwi plant and pottery</w:t>
      </w:r>
    </w:p>
    <w:p>
      <w:pPr>
        <w:pStyle w:val="Body"/>
        <w:widowControl w:val="0"/>
        <w:bidi w:val="0"/>
        <w:spacing w:line="480" w:lineRule="auto"/>
        <w:ind w:left="0" w:right="0" w:firstLine="720"/>
        <w:jc w:val="left"/>
        <w:rPr>
          <w:rFonts w:ascii="Times New Roman" w:cs="Times New Roman" w:hAnsi="Times New Roman" w:eastAsia="Times New Roman"/>
          <w:sz w:val="24"/>
          <w:szCs w:val="24"/>
          <w:u w:color="000000"/>
          <w:rtl w:val="0"/>
        </w:rPr>
      </w:pPr>
      <w:r>
        <w:rPr>
          <w:rFonts w:ascii="Times New Roman" w:hAnsi="Times New Roman"/>
          <w:color w:val="59655d"/>
          <w:sz w:val="24"/>
          <w:szCs w:val="24"/>
          <w:u w:color="59655d"/>
          <w:shd w:val="clear" w:color="auto" w:fill="ffffff"/>
          <w:rtl w:val="0"/>
          <w:lang w:val="en-US"/>
        </w:rPr>
        <w:t>Regarding the comings and goings of Amazonian peoples, it is interesting to note the reference points for people as they travel. Fast growing second growth trees often dominate the skyline in previously deforested areas of the upper Amazon.</w:t>
      </w:r>
      <w:r>
        <w:rPr>
          <w:rFonts w:ascii="Times New Roman" w:hAnsi="Times New Roman" w:hint="default"/>
          <w:color w:val="59655d"/>
          <w:sz w:val="24"/>
          <w:szCs w:val="24"/>
          <w:u w:color="59655d"/>
          <w:shd w:val="clear" w:color="auto" w:fill="ffffff"/>
          <w:rtl w:val="0"/>
        </w:rPr>
        <w:t xml:space="preserve">  </w:t>
      </w:r>
      <w:r>
        <w:rPr>
          <w:rFonts w:ascii="Times New Roman" w:hAnsi="Times New Roman"/>
          <w:color w:val="59655d"/>
          <w:sz w:val="24"/>
          <w:szCs w:val="24"/>
          <w:u w:color="59655d"/>
          <w:shd w:val="clear" w:color="auto" w:fill="ffffff"/>
          <w:rtl w:val="0"/>
          <w:lang w:val="en-US"/>
        </w:rPr>
        <w:t xml:space="preserve">People from that part of the world know they are home when they see the unmistakeable branching of </w:t>
      </w:r>
      <w:r>
        <w:rPr>
          <w:rFonts w:ascii="Times New Roman" w:hAnsi="Times New Roman"/>
          <w:i w:val="1"/>
          <w:iCs w:val="1"/>
          <w:color w:val="59655d"/>
          <w:sz w:val="24"/>
          <w:szCs w:val="24"/>
          <w:u w:color="59655d"/>
          <w:shd w:val="clear" w:color="auto" w:fill="ffffff"/>
          <w:rtl w:val="0"/>
          <w:lang w:val="it-IT"/>
        </w:rPr>
        <w:t xml:space="preserve">Pollalesta discolor, </w:t>
      </w:r>
      <w:r>
        <w:rPr>
          <w:rFonts w:ascii="Times New Roman" w:hAnsi="Times New Roman"/>
          <w:color w:val="59655d"/>
          <w:sz w:val="24"/>
          <w:szCs w:val="24"/>
          <w:u w:color="59655d"/>
          <w:shd w:val="clear" w:color="auto" w:fill="ffffff"/>
          <w:rtl w:val="0"/>
          <w:lang w:val="en-US"/>
        </w:rPr>
        <w:t>a member of the</w:t>
      </w:r>
      <w:r>
        <w:rPr>
          <w:rFonts w:ascii="Times New Roman" w:hAnsi="Times New Roman"/>
          <w:i w:val="1"/>
          <w:iCs w:val="1"/>
          <w:color w:val="59655d"/>
          <w:sz w:val="24"/>
          <w:szCs w:val="24"/>
          <w:u w:color="59655d"/>
          <w:shd w:val="clear" w:color="auto" w:fill="ffffff"/>
          <w:rtl w:val="0"/>
        </w:rPr>
        <w:t xml:space="preserve"> Asteraceae</w:t>
      </w:r>
      <w:r>
        <w:rPr>
          <w:rFonts w:ascii="Times New Roman" w:hAnsi="Times New Roman"/>
          <w:color w:val="59655d"/>
          <w:sz w:val="24"/>
          <w:szCs w:val="24"/>
          <w:u w:color="59655d"/>
          <w:shd w:val="clear" w:color="auto" w:fill="ffffff"/>
          <w:rtl w:val="0"/>
          <w:lang w:val="en-US"/>
        </w:rPr>
        <w:t xml:space="preserve"> or aster family of flowering plants, against the evening sky. </w:t>
      </w:r>
      <w:r>
        <w:rPr>
          <w:rFonts w:ascii="Times New Roman" w:hAnsi="Times New Roman"/>
          <w:i w:val="1"/>
          <w:iCs w:val="1"/>
          <w:color w:val="59655d"/>
          <w:sz w:val="24"/>
          <w:szCs w:val="24"/>
          <w:u w:color="59655d"/>
          <w:shd w:val="clear" w:color="auto" w:fill="ffffff"/>
          <w:rtl w:val="0"/>
        </w:rPr>
        <w:t>Piwi ,</w:t>
      </w:r>
      <w:r>
        <w:rPr>
          <w:rFonts w:ascii="Times New Roman" w:hAnsi="Times New Roman"/>
          <w:color w:val="59655d"/>
          <w:sz w:val="24"/>
          <w:szCs w:val="24"/>
          <w:u w:color="59655d"/>
          <w:shd w:val="clear" w:color="auto" w:fill="ffffff"/>
          <w:rtl w:val="0"/>
          <w:lang w:val="en-US"/>
        </w:rPr>
        <w:t>(pictured below left)</w:t>
      </w:r>
      <w:r>
        <w:rPr>
          <w:rFonts w:ascii="Times New Roman" w:hAnsi="Times New Roman"/>
          <w:i w:val="1"/>
          <w:iCs w:val="1"/>
          <w:color w:val="59655d"/>
          <w:sz w:val="24"/>
          <w:szCs w:val="24"/>
          <w:u w:color="59655d"/>
          <w:shd w:val="clear" w:color="auto" w:fill="ffffff"/>
          <w:rtl w:val="0"/>
        </w:rPr>
        <w:t>,</w:t>
      </w:r>
      <w:r>
        <w:rPr>
          <w:rFonts w:ascii="Times New Roman" w:hAnsi="Times New Roman"/>
          <w:color w:val="59655d"/>
          <w:sz w:val="24"/>
          <w:szCs w:val="24"/>
          <w:u w:color="59655d"/>
          <w:shd w:val="clear" w:color="auto" w:fill="ffffff"/>
          <w:rtl w:val="0"/>
          <w:lang w:val="en-US"/>
        </w:rPr>
        <w:t xml:space="preserve"> as it is referred to by Runa, is particularly valued by women as a wood for the firing of </w:t>
      </w:r>
      <w:r>
        <w:rPr>
          <w:rFonts w:ascii="Times New Roman" w:hAnsi="Times New Roman"/>
          <w:i w:val="1"/>
          <w:iCs w:val="1"/>
          <w:color w:val="59655d"/>
          <w:sz w:val="24"/>
          <w:szCs w:val="24"/>
          <w:u w:color="59655d"/>
          <w:shd w:val="clear" w:color="auto" w:fill="ffffff"/>
          <w:rtl w:val="0"/>
        </w:rPr>
        <w:t>mukaha</w:t>
      </w:r>
      <w:r>
        <w:rPr>
          <w:rFonts w:ascii="Times New Roman" w:hAnsi="Times New Roman"/>
          <w:color w:val="59655d"/>
          <w:sz w:val="24"/>
          <w:szCs w:val="24"/>
          <w:u w:color="59655d"/>
          <w:shd w:val="clear" w:color="auto" w:fill="ffffff"/>
          <w:rtl w:val="0"/>
          <w:lang w:val="en-US"/>
        </w:rPr>
        <w:t xml:space="preserve"> a type of ceramic polychrome drinking bowl pictured below.</w:t>
      </w:r>
    </w:p>
    <w:p>
      <w:pPr>
        <w:pStyle w:val="Body"/>
        <w:widowControl w:val="0"/>
        <w:bidi w:val="0"/>
        <w:spacing w:line="480" w:lineRule="auto"/>
        <w:ind w:left="0" w:right="0" w:firstLine="0"/>
        <w:jc w:val="left"/>
        <w:rPr>
          <w:rFonts w:ascii="Times New Roman" w:cs="Times New Roman" w:hAnsi="Times New Roman" w:eastAsia="Times New Roman"/>
          <w:i w:val="1"/>
          <w:iCs w:val="1"/>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133600" cy="1612900"/>
            <wp:effectExtent l="0" t="0" r="0" b="0"/>
            <wp:docPr id="1073741829" name="officeArt object" descr="http://andesandamazonfieldschool.com/Andes_and_Amazon_Field_School/Asteraceae_files/Pivi_Photo_Swanson.jpg"/>
            <wp:cNvGraphicFramePr/>
            <a:graphic xmlns:a="http://schemas.openxmlformats.org/drawingml/2006/main">
              <a:graphicData uri="http://schemas.openxmlformats.org/drawingml/2006/picture">
                <pic:pic xmlns:pic="http://schemas.openxmlformats.org/drawingml/2006/picture">
                  <pic:nvPicPr>
                    <pic:cNvPr id="1073741829" name="http://andesandamazonfieldschool.com/Andes_and_Amazon_Field_School/Asteraceae_files/Pivi_Photo_Swanson.jpg" descr="http://andesandamazonfieldschool.com/Andes_and_Amazon_Field_School/Asteraceae_files/Pivi_Photo_Swanson.jpg"/>
                    <pic:cNvPicPr>
                      <a:picLocks noChangeAspect="1"/>
                    </pic:cNvPicPr>
                  </pic:nvPicPr>
                  <pic:blipFill>
                    <a:blip r:embed="rId8">
                      <a:extLst/>
                    </a:blip>
                    <a:stretch>
                      <a:fillRect/>
                    </a:stretch>
                  </pic:blipFill>
                  <pic:spPr>
                    <a:xfrm>
                      <a:off x="0" y="0"/>
                      <a:ext cx="2133600" cy="16129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i w:val="1"/>
          <w:iCs w:val="1"/>
          <w:sz w:val="24"/>
          <w:szCs w:val="24"/>
          <w:u w:color="000000"/>
          <w:rtl w:val="0"/>
        </w:rPr>
      </w:pPr>
      <w:r>
        <w:rPr>
          <w:rFonts w:ascii="Times New Roman" w:hAnsi="Times New Roman"/>
          <w:i w:val="1"/>
          <w:iCs w:val="1"/>
          <w:color w:val="59655d"/>
          <w:sz w:val="24"/>
          <w:szCs w:val="24"/>
          <w:u w:color="59655d"/>
          <w:shd w:val="clear" w:color="auto" w:fill="ffffff"/>
          <w:rtl w:val="0"/>
        </w:rPr>
        <w:t xml:space="preserve">Piwi </w:t>
      </w:r>
      <w:r>
        <w:rPr>
          <w:rFonts w:ascii="Times New Roman" w:hAnsi="Times New Roman"/>
          <w:color w:val="59655d"/>
          <w:sz w:val="24"/>
          <w:szCs w:val="24"/>
          <w:u w:color="59655d"/>
          <w:shd w:val="clear" w:color="auto" w:fill="ffffff"/>
          <w:rtl w:val="0"/>
          <w:lang w:val="de-DE"/>
        </w:rPr>
        <w:t>plant</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101850" cy="1974850"/>
            <wp:effectExtent l="0" t="0" r="0" b="0"/>
            <wp:docPr id="1073741830" name="officeArt object" descr="C:\Users\jbn34\Downloads\snakemukaha.PNG"/>
            <wp:cNvGraphicFramePr/>
            <a:graphic xmlns:a="http://schemas.openxmlformats.org/drawingml/2006/main">
              <a:graphicData uri="http://schemas.openxmlformats.org/drawingml/2006/picture">
                <pic:pic xmlns:pic="http://schemas.openxmlformats.org/drawingml/2006/picture">
                  <pic:nvPicPr>
                    <pic:cNvPr id="1073741830" name="C:\Users\jbn34\Downloads\snakemukaha.PNG" descr="C:\Users\jbn34\Downloads\snakemukaha.PNG"/>
                    <pic:cNvPicPr>
                      <a:picLocks noChangeAspect="1"/>
                    </pic:cNvPicPr>
                  </pic:nvPicPr>
                  <pic:blipFill>
                    <a:blip r:embed="rId9">
                      <a:extLst/>
                    </a:blip>
                    <a:stretch>
                      <a:fillRect/>
                    </a:stretch>
                  </pic:blipFill>
                  <pic:spPr>
                    <a:xfrm>
                      <a:off x="0" y="0"/>
                      <a:ext cx="2101850" cy="19748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mukaha </w:t>
      </w:r>
      <w:r>
        <w:rPr>
          <w:rFonts w:ascii="Times New Roman" w:hAnsi="Times New Roman"/>
          <w:sz w:val="24"/>
          <w:szCs w:val="24"/>
          <w:u w:color="000000"/>
          <w:rtl w:val="0"/>
          <w:lang w:val="en-US"/>
        </w:rPr>
        <w:t>interior view, anaconda pattern</w:t>
      </w: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left"/>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159000" cy="1352550"/>
            <wp:effectExtent l="0" t="0" r="0" b="0"/>
            <wp:docPr id="1073741831" name="officeArt object" descr="C:\Users\jbn34\Downloads\mukahaexterior.PNG"/>
            <wp:cNvGraphicFramePr/>
            <a:graphic xmlns:a="http://schemas.openxmlformats.org/drawingml/2006/main">
              <a:graphicData uri="http://schemas.openxmlformats.org/drawingml/2006/picture">
                <pic:pic xmlns:pic="http://schemas.openxmlformats.org/drawingml/2006/picture">
                  <pic:nvPicPr>
                    <pic:cNvPr id="1073741831" name="C:\Users\jbn34\Downloads\mukahaexterior.PNG" descr="C:\Users\jbn34\Downloads\mukahaexterior.PNG"/>
                    <pic:cNvPicPr>
                      <a:picLocks noChangeAspect="1"/>
                    </pic:cNvPicPr>
                  </pic:nvPicPr>
                  <pic:blipFill>
                    <a:blip r:embed="rId10">
                      <a:extLst/>
                    </a:blip>
                    <a:stretch>
                      <a:fillRect/>
                    </a:stretch>
                  </pic:blipFill>
                  <pic:spPr>
                    <a:xfrm>
                      <a:off x="0" y="0"/>
                      <a:ext cx="2159000" cy="13525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left"/>
        <w:rPr>
          <w:rtl w:val="0"/>
        </w:rPr>
      </w:pPr>
      <w:r>
        <w:rPr>
          <w:rFonts w:ascii="Times New Roman" w:hAnsi="Times New Roman"/>
          <w:i w:val="1"/>
          <w:iCs w:val="1"/>
          <w:sz w:val="24"/>
          <w:szCs w:val="24"/>
          <w:u w:color="000000"/>
          <w:rtl w:val="0"/>
        </w:rPr>
        <w:t>mukaha</w:t>
      </w:r>
      <w:r>
        <w:rPr>
          <w:rFonts w:ascii="Times New Roman" w:hAnsi="Times New Roman"/>
          <w:sz w:val="24"/>
          <w:szCs w:val="24"/>
          <w:u w:color="000000"/>
          <w:rtl w:val="0"/>
          <w:lang w:val="en-US"/>
        </w:rPr>
        <w:t xml:space="preserve"> exterior view with incising</w:t>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rPr>
  </w:style>
  <w:style w:type="character" w:styleId="Link">
    <w:name w:val="Link"/>
    <w:rPr>
      <w:u w:val="single"/>
    </w:rPr>
  </w:style>
  <w:style w:type="character" w:styleId="Hyperlink.0">
    <w:name w:val="Hyperlink.0"/>
    <w:basedOn w:val="Link"/>
    <w:next w:val="Hyperlink.0"/>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